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EC" w:rsidRDefault="000359EC" w:rsidP="000359EC">
      <w:pPr>
        <w:rPr>
          <w:rFonts w:ascii="Segoe UI Light" w:hAnsi="Segoe UI Light"/>
        </w:rPr>
      </w:pPr>
      <w:bookmarkStart w:id="0" w:name="_GoBack"/>
      <w:bookmarkEnd w:id="0"/>
      <w:r>
        <w:rPr>
          <w:rFonts w:ascii="Segoe UI Light" w:hAnsi="Segoe UI Light"/>
        </w:rPr>
        <w:t>Name</w:t>
      </w:r>
      <w:proofErr w:type="gramStart"/>
      <w:r w:rsidR="00A47523">
        <w:rPr>
          <w:rFonts w:ascii="Segoe UI Light" w:hAnsi="Segoe UI Light"/>
        </w:rPr>
        <w:t>:</w:t>
      </w:r>
      <w:r>
        <w:rPr>
          <w:rFonts w:ascii="Segoe UI Light" w:hAnsi="Segoe UI Light"/>
        </w:rPr>
        <w:t>_</w:t>
      </w:r>
      <w:proofErr w:type="gramEnd"/>
      <w:r>
        <w:rPr>
          <w:rFonts w:ascii="Segoe UI Light" w:hAnsi="Segoe UI Light"/>
        </w:rPr>
        <w:t>___________</w:t>
      </w:r>
      <w:r w:rsidR="00A47523">
        <w:rPr>
          <w:rFonts w:ascii="Segoe UI Light" w:hAnsi="Segoe UI Light"/>
        </w:rPr>
        <w:t>______________________________</w:t>
      </w:r>
      <w:r w:rsidR="00A47523">
        <w:rPr>
          <w:rFonts w:ascii="Segoe UI Light" w:hAnsi="Segoe UI Light"/>
        </w:rPr>
        <w:tab/>
        <w:t xml:space="preserve">   Due </w:t>
      </w:r>
      <w:r>
        <w:rPr>
          <w:rFonts w:ascii="Segoe UI Light" w:hAnsi="Segoe UI Light"/>
        </w:rPr>
        <w:t>Date</w:t>
      </w:r>
      <w:r w:rsidR="00A47523">
        <w:rPr>
          <w:rFonts w:ascii="Segoe UI Light" w:hAnsi="Segoe UI Light"/>
        </w:rPr>
        <w:t>:</w:t>
      </w:r>
      <w:r>
        <w:rPr>
          <w:rFonts w:ascii="Segoe UI Light" w:hAnsi="Segoe UI Light"/>
        </w:rPr>
        <w:t>________________________</w:t>
      </w:r>
    </w:p>
    <w:p w:rsidR="000359EC" w:rsidRDefault="000359EC" w:rsidP="000359EC">
      <w:pPr>
        <w:rPr>
          <w:rFonts w:ascii="Segoe UI Light" w:hAnsi="Segoe UI Light"/>
        </w:rPr>
      </w:pPr>
    </w:p>
    <w:p w:rsidR="000359EC" w:rsidRPr="000359EC" w:rsidRDefault="000359EC" w:rsidP="000359EC">
      <w:pPr>
        <w:rPr>
          <w:rFonts w:ascii="Segoe UI Light" w:hAnsi="Segoe UI Light"/>
          <w:b/>
        </w:rPr>
      </w:pPr>
      <w:r w:rsidRPr="000359EC">
        <w:rPr>
          <w:rFonts w:ascii="Segoe UI Light" w:hAnsi="Segoe UI Light"/>
          <w:b/>
        </w:rPr>
        <w:t xml:space="preserve">Regents Review:  </w:t>
      </w:r>
      <w:r w:rsidR="007C6C3A">
        <w:rPr>
          <w:rFonts w:ascii="Segoe UI Light" w:hAnsi="Segoe UI Light"/>
          <w:b/>
        </w:rPr>
        <w:t>Enzymes</w:t>
      </w:r>
    </w:p>
    <w:p w:rsidR="000359EC" w:rsidRPr="000359EC" w:rsidRDefault="000359EC" w:rsidP="000359EC">
      <w:pPr>
        <w:rPr>
          <w:rFonts w:ascii="Segoe UI Light" w:hAnsi="Segoe UI Light"/>
          <w:b/>
        </w:rPr>
      </w:pPr>
    </w:p>
    <w:p w:rsidR="000359EC" w:rsidRPr="000359EC" w:rsidRDefault="000359EC" w:rsidP="000359EC">
      <w:pPr>
        <w:rPr>
          <w:rFonts w:ascii="Segoe UI Light" w:hAnsi="Segoe UI Light"/>
          <w:b/>
        </w:rPr>
      </w:pPr>
      <w:r w:rsidRPr="000359EC">
        <w:rPr>
          <w:rFonts w:ascii="Segoe UI Light" w:hAnsi="Segoe UI Light"/>
          <w:b/>
        </w:rPr>
        <w:t>The Big Ideas:</w:t>
      </w:r>
    </w:p>
    <w:p w:rsidR="000359EC" w:rsidRDefault="000359EC" w:rsidP="000359EC">
      <w:pPr>
        <w:rPr>
          <w:rFonts w:ascii="Segoe UI Light" w:hAnsi="Segoe UI Light"/>
        </w:rPr>
      </w:pPr>
    </w:p>
    <w:p w:rsidR="007C6C3A" w:rsidRDefault="007C6C3A" w:rsidP="000359EC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 w:rsidRPr="007C6C3A">
        <w:rPr>
          <w:rFonts w:ascii="Segoe UI Light" w:hAnsi="Segoe UI Light"/>
        </w:rPr>
        <w:t xml:space="preserve">Biochemical processes, both breakdown and synthesis, are made possible by a large set of biological catalysts called enzymes. Enzymes can affect the rates of chemical change. </w:t>
      </w:r>
    </w:p>
    <w:p w:rsidR="007C6C3A" w:rsidRDefault="007C6C3A" w:rsidP="000359EC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 w:rsidRPr="007C6C3A">
        <w:rPr>
          <w:rFonts w:ascii="Segoe UI Light" w:hAnsi="Segoe UI Light"/>
        </w:rPr>
        <w:t>The rate at which enzymes work can be influenced by internal environmental facto</w:t>
      </w:r>
      <w:r w:rsidR="00A47523">
        <w:rPr>
          <w:rFonts w:ascii="Segoe UI Light" w:hAnsi="Segoe UI Light"/>
        </w:rPr>
        <w:t>rs such as pH and temperature.</w:t>
      </w:r>
    </w:p>
    <w:p w:rsidR="000359EC" w:rsidRPr="000359EC" w:rsidRDefault="000359EC" w:rsidP="000359EC">
      <w:pPr>
        <w:pStyle w:val="ListParagraph"/>
        <w:numPr>
          <w:ilvl w:val="0"/>
          <w:numId w:val="1"/>
        </w:numPr>
        <w:rPr>
          <w:rFonts w:ascii="Segoe UI Light" w:hAnsi="Segoe UI Light"/>
        </w:rPr>
      </w:pPr>
      <w:r w:rsidRPr="000359EC">
        <w:rPr>
          <w:rFonts w:ascii="Segoe UI Light" w:hAnsi="Segoe UI Light"/>
        </w:rPr>
        <w:t>Enzymes and other molecules, such as hormones, receptor molecules, and antibodies, have specific shapes that influence both how they function and how they interact with other molecules.</w:t>
      </w:r>
    </w:p>
    <w:p w:rsidR="000359EC" w:rsidRDefault="000359EC" w:rsidP="000359EC">
      <w:pPr>
        <w:rPr>
          <w:rFonts w:ascii="Segoe UI Light" w:hAnsi="Segoe UI Light"/>
        </w:rPr>
      </w:pPr>
    </w:p>
    <w:p w:rsidR="00C82D79" w:rsidRDefault="000359EC" w:rsidP="007C6C3A">
      <w:pPr>
        <w:rPr>
          <w:rFonts w:ascii="Segoe UI Light" w:hAnsi="Segoe UI Light"/>
          <w:b/>
        </w:rPr>
      </w:pPr>
      <w:r w:rsidRPr="000359EC">
        <w:rPr>
          <w:rFonts w:ascii="Segoe UI Light" w:hAnsi="Segoe UI Light"/>
          <w:b/>
        </w:rPr>
        <w:t xml:space="preserve">Important Facts:  </w:t>
      </w:r>
    </w:p>
    <w:p w:rsidR="007C6C3A" w:rsidRDefault="007C6C3A" w:rsidP="007C6C3A">
      <w:pPr>
        <w:rPr>
          <w:rFonts w:ascii="Segoe UI Light" w:hAnsi="Segoe UI Light"/>
        </w:rPr>
      </w:pPr>
    </w:p>
    <w:p w:rsid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 w:rsidRPr="007C6C3A">
        <w:rPr>
          <w:rFonts w:ascii="Segoe UI Light" w:hAnsi="Segoe UI Light"/>
        </w:rPr>
        <w:t xml:space="preserve">Metabolism is </w:t>
      </w:r>
      <w:r w:rsidR="00A47523">
        <w:rPr>
          <w:rFonts w:ascii="Segoe UI Light" w:hAnsi="Segoe UI Light"/>
        </w:rPr>
        <w:t xml:space="preserve">the sum of </w:t>
      </w:r>
      <w:r w:rsidRPr="007C6C3A">
        <w:rPr>
          <w:rFonts w:ascii="Segoe UI Light" w:hAnsi="Segoe UI Light"/>
        </w:rPr>
        <w:t>all the chemical reactions that occur within the cells of an organism.</w:t>
      </w:r>
      <w:r>
        <w:rPr>
          <w:rFonts w:ascii="Segoe UI Light" w:hAnsi="Segoe UI Light"/>
        </w:rPr>
        <w:t xml:space="preserve">  Enzymes affect the rates of chemical reactions within cells.  They are biological catalysts.</w:t>
      </w:r>
    </w:p>
    <w:p w:rsidR="007C6C3A" w:rsidRP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>
        <w:rPr>
          <w:rFonts w:ascii="Segoe UI Light" w:hAnsi="Segoe UI Light"/>
        </w:rPr>
        <w:t>Enzymes can catalyze both synthesis (building) and hydrolysis (breakdown) reactions.</w:t>
      </w:r>
    </w:p>
    <w:p w:rsid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 w:rsidRPr="007C6C3A">
        <w:rPr>
          <w:rFonts w:ascii="Segoe UI Light" w:hAnsi="Segoe UI Light"/>
        </w:rPr>
        <w:t>All enzymes are proteins and are therefore made up of amino acids.</w:t>
      </w:r>
    </w:p>
    <w:p w:rsid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>
        <w:rPr>
          <w:rFonts w:ascii="Segoe UI Light" w:hAnsi="Segoe UI Light"/>
        </w:rPr>
        <w:t xml:space="preserve">The </w:t>
      </w:r>
      <w:r w:rsidRPr="00A47523">
        <w:rPr>
          <w:rFonts w:ascii="Segoe UI Light" w:hAnsi="Segoe UI Light"/>
          <w:b/>
          <w:u w:val="single"/>
        </w:rPr>
        <w:t>shape</w:t>
      </w:r>
      <w:r>
        <w:rPr>
          <w:rFonts w:ascii="Segoe UI Light" w:hAnsi="Segoe UI Light"/>
        </w:rPr>
        <w:t xml:space="preserve"> of enzymes (like all </w:t>
      </w:r>
      <w:r w:rsidRPr="00A47523">
        <w:rPr>
          <w:rFonts w:ascii="Segoe UI Light" w:hAnsi="Segoe UI Light"/>
          <w:b/>
          <w:u w:val="single"/>
        </w:rPr>
        <w:t>proteins</w:t>
      </w:r>
      <w:r>
        <w:rPr>
          <w:rFonts w:ascii="Segoe UI Light" w:hAnsi="Segoe UI Light"/>
        </w:rPr>
        <w:t>) is important, and determines the substrate (substance) that it can work on.  Enzymes and substrates must fit together in order for the reaction to be catalyzed (“lock and key model”).</w:t>
      </w:r>
      <w:r w:rsidR="00A47523">
        <w:rPr>
          <w:rFonts w:ascii="Segoe UI Light" w:hAnsi="Segoe UI Light"/>
        </w:rPr>
        <w:t xml:space="preserve">  The active site is the area of</w:t>
      </w:r>
      <w:r>
        <w:rPr>
          <w:rFonts w:ascii="Segoe UI Light" w:hAnsi="Segoe UI Light"/>
        </w:rPr>
        <w:t xml:space="preserve"> the enzyme where the substrate fits.</w:t>
      </w:r>
    </w:p>
    <w:p w:rsidR="007C6C3A" w:rsidRDefault="007C6C3A" w:rsidP="007C6C3A">
      <w:pPr>
        <w:rPr>
          <w:rFonts w:ascii="Segoe UI Light" w:hAnsi="Segoe UI Light"/>
        </w:rPr>
      </w:pPr>
      <w:r>
        <w:rPr>
          <w:rFonts w:ascii="Segoe UI Light" w:hAnsi="Segoe UI Light"/>
          <w:noProof/>
        </w:rPr>
        <w:drawing>
          <wp:anchor distT="0" distB="0" distL="114300" distR="114300" simplePos="0" relativeHeight="251658240" behindDoc="1" locked="0" layoutInCell="1" allowOverlap="1" wp14:anchorId="4F69C102" wp14:editId="271E38C7">
            <wp:simplePos x="0" y="0"/>
            <wp:positionH relativeFrom="column">
              <wp:posOffset>1352550</wp:posOffset>
            </wp:positionH>
            <wp:positionV relativeFrom="paragraph">
              <wp:posOffset>82550</wp:posOffset>
            </wp:positionV>
            <wp:extent cx="33343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472" y="20813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3A" w:rsidRDefault="007C6C3A" w:rsidP="007C6C3A">
      <w:pPr>
        <w:rPr>
          <w:rFonts w:ascii="Segoe UI Light" w:hAnsi="Segoe UI Light"/>
        </w:rPr>
      </w:pPr>
    </w:p>
    <w:p w:rsidR="007C6C3A" w:rsidRDefault="007C6C3A" w:rsidP="007C6C3A">
      <w:pPr>
        <w:rPr>
          <w:rFonts w:ascii="Segoe UI Light" w:hAnsi="Segoe UI Light"/>
        </w:rPr>
      </w:pPr>
    </w:p>
    <w:p w:rsidR="007C6C3A" w:rsidRPr="007C6C3A" w:rsidRDefault="007C6C3A" w:rsidP="007C6C3A">
      <w:pPr>
        <w:rPr>
          <w:rFonts w:ascii="Segoe UI Light" w:hAnsi="Segoe UI Light"/>
        </w:rPr>
      </w:pPr>
    </w:p>
    <w:p w:rsidR="008153B7" w:rsidRP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>
        <w:rPr>
          <w:rFonts w:ascii="Segoe UI Light" w:hAnsi="Segoe UI Light"/>
        </w:rPr>
        <w:t xml:space="preserve">Enzymes work best at specific temperature and pH conditions.  </w:t>
      </w:r>
      <w:r w:rsidRPr="007C6C3A">
        <w:rPr>
          <w:rFonts w:ascii="Segoe UI Light" w:hAnsi="Segoe UI Light"/>
          <w:bCs/>
        </w:rPr>
        <w:t xml:space="preserve">High </w:t>
      </w:r>
      <w:r w:rsidRPr="007C6C3A">
        <w:rPr>
          <w:rFonts w:ascii="Segoe UI Light" w:hAnsi="Segoe UI Light"/>
          <w:bCs/>
          <w:u w:val="single"/>
        </w:rPr>
        <w:t>temperatures</w:t>
      </w:r>
      <w:r w:rsidRPr="007C6C3A">
        <w:rPr>
          <w:rFonts w:ascii="Segoe UI Light" w:hAnsi="Segoe UI Light"/>
          <w:bCs/>
        </w:rPr>
        <w:t xml:space="preserve"> will cause enzymes to denature (lose their shape) and stop functioning. This is why high fevers are dangerous.</w:t>
      </w:r>
      <w:r>
        <w:rPr>
          <w:rFonts w:ascii="Segoe UI Light" w:hAnsi="Segoe UI Light"/>
        </w:rPr>
        <w:t xml:space="preserve">  </w:t>
      </w:r>
      <w:r w:rsidR="00A47523">
        <w:rPr>
          <w:rFonts w:ascii="Segoe UI Light" w:hAnsi="Segoe UI Light"/>
        </w:rPr>
        <w:t xml:space="preserve">Changes in </w:t>
      </w:r>
      <w:r w:rsidRPr="007C6C3A">
        <w:rPr>
          <w:rFonts w:ascii="Segoe UI Light" w:hAnsi="Segoe UI Light"/>
          <w:bCs/>
          <w:u w:val="single"/>
        </w:rPr>
        <w:t>pH</w:t>
      </w:r>
      <w:r w:rsidRPr="007C6C3A">
        <w:rPr>
          <w:rFonts w:ascii="Segoe UI Light" w:hAnsi="Segoe UI Light"/>
          <w:bCs/>
        </w:rPr>
        <w:t xml:space="preserve"> </w:t>
      </w:r>
      <w:r w:rsidR="00A47523">
        <w:rPr>
          <w:rFonts w:ascii="Segoe UI Light" w:hAnsi="Segoe UI Light"/>
          <w:bCs/>
        </w:rPr>
        <w:t xml:space="preserve">may </w:t>
      </w:r>
      <w:r w:rsidRPr="007C6C3A">
        <w:rPr>
          <w:rFonts w:ascii="Segoe UI Light" w:hAnsi="Segoe UI Light"/>
          <w:bCs/>
        </w:rPr>
        <w:t>also cause enzymes to denature and stop functioning</w:t>
      </w:r>
      <w:r w:rsidR="00A47523">
        <w:rPr>
          <w:rFonts w:ascii="Segoe UI Light" w:hAnsi="Segoe UI Light"/>
          <w:bCs/>
        </w:rPr>
        <w:t>.</w:t>
      </w:r>
      <w:r w:rsidRPr="007C6C3A">
        <w:rPr>
          <w:rFonts w:ascii="Segoe UI Light" w:hAnsi="Segoe UI Light"/>
          <w:bCs/>
        </w:rPr>
        <w:t xml:space="preserve"> </w:t>
      </w:r>
    </w:p>
    <w:p w:rsidR="007C6C3A" w:rsidRDefault="007C6C3A" w:rsidP="007C6C3A">
      <w:pPr>
        <w:pStyle w:val="ListParagraph"/>
        <w:numPr>
          <w:ilvl w:val="0"/>
          <w:numId w:val="5"/>
        </w:numPr>
        <w:rPr>
          <w:rFonts w:ascii="Segoe UI Light" w:hAnsi="Segoe UI Light"/>
        </w:rPr>
      </w:pPr>
      <w:r w:rsidRPr="007C6C3A">
        <w:rPr>
          <w:rFonts w:ascii="Segoe UI Light" w:hAnsi="Segoe UI Light"/>
        </w:rPr>
        <w:t xml:space="preserve">Increasing the amount of substrate increases the rate of reaction, but only until a certain point.  </w:t>
      </w:r>
      <w:r>
        <w:rPr>
          <w:rFonts w:ascii="Segoe UI Light" w:hAnsi="Segoe UI Light"/>
        </w:rPr>
        <w:t xml:space="preserve"> At some substrate concentration, the enzymes are working at their maximum rate.  </w:t>
      </w:r>
    </w:p>
    <w:p w:rsidR="007C6C3A" w:rsidRDefault="007C6C3A" w:rsidP="007C6C3A">
      <w:pPr>
        <w:rPr>
          <w:rFonts w:ascii="Segoe UI Light" w:hAnsi="Segoe UI Light"/>
        </w:rPr>
      </w:pPr>
    </w:p>
    <w:p w:rsidR="007C6C3A" w:rsidRPr="007C6C3A" w:rsidRDefault="007C6C3A" w:rsidP="007C6C3A">
      <w:pPr>
        <w:rPr>
          <w:rFonts w:ascii="Segoe UI Light" w:hAnsi="Segoe UI Light"/>
        </w:rPr>
      </w:pPr>
    </w:p>
    <w:sectPr w:rsidR="007C6C3A" w:rsidRPr="007C6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025"/>
    <w:multiLevelType w:val="hybridMultilevel"/>
    <w:tmpl w:val="3A2C1BCC"/>
    <w:lvl w:ilvl="0" w:tplc="E272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9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E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85F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E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E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6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E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03727A"/>
    <w:multiLevelType w:val="hybridMultilevel"/>
    <w:tmpl w:val="B41C0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A7C"/>
    <w:multiLevelType w:val="hybridMultilevel"/>
    <w:tmpl w:val="29BA1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223C28"/>
    <w:multiLevelType w:val="hybridMultilevel"/>
    <w:tmpl w:val="3CB09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302E9"/>
    <w:multiLevelType w:val="hybridMultilevel"/>
    <w:tmpl w:val="A36E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F4849"/>
    <w:multiLevelType w:val="hybridMultilevel"/>
    <w:tmpl w:val="17A0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C"/>
    <w:rsid w:val="000359EC"/>
    <w:rsid w:val="006A79F9"/>
    <w:rsid w:val="007C6C3A"/>
    <w:rsid w:val="008153B7"/>
    <w:rsid w:val="00A47523"/>
    <w:rsid w:val="00B514A1"/>
    <w:rsid w:val="00C82D79"/>
    <w:rsid w:val="00D9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6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85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27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286951CF</Template>
  <TotalTime>0</TotalTime>
  <Pages>1</Pages>
  <Words>259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Therese</dc:creator>
  <cp:lastModifiedBy>Greening, Richard</cp:lastModifiedBy>
  <cp:revision>2</cp:revision>
  <cp:lastPrinted>2016-06-06T11:34:00Z</cp:lastPrinted>
  <dcterms:created xsi:type="dcterms:W3CDTF">2016-06-06T11:34:00Z</dcterms:created>
  <dcterms:modified xsi:type="dcterms:W3CDTF">2016-06-06T11:34:00Z</dcterms:modified>
</cp:coreProperties>
</file>